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2A7E95"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поставки </w:t>
      </w:r>
      <w:r w:rsidR="00572942">
        <w:rPr>
          <w:rFonts w:ascii="Times New Roman" w:hAnsi="Times New Roman" w:cs="Times New Roman"/>
          <w:b/>
          <w:bCs/>
          <w:sz w:val="22"/>
          <w:szCs w:val="22"/>
        </w:rPr>
        <w:t>средств индивидуальной защиты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нужд НУЗ «Отделенческая больница </w:t>
      </w:r>
      <w:r>
        <w:rPr>
          <w:rFonts w:ascii="Times New Roman" w:hAnsi="Times New Roman" w:cs="Times New Roman"/>
          <w:b/>
          <w:sz w:val="22"/>
          <w:szCs w:val="22"/>
        </w:rPr>
        <w:t xml:space="preserve">на ст. Вологда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121B1">
        <w:rPr>
          <w:sz w:val="22"/>
          <w:szCs w:val="22"/>
        </w:rPr>
        <w:t xml:space="preserve">Отделенческая </w:t>
      </w:r>
      <w:r w:rsidR="0059072E" w:rsidRPr="000F29C4">
        <w:rPr>
          <w:sz w:val="22"/>
          <w:szCs w:val="22"/>
        </w:rPr>
        <w:t xml:space="preserve">больница на станции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 xml:space="preserve">открытого  акционерного общества «Российские железные дороги»;  сокращенное официальное наименование Учреждения: </w:t>
      </w:r>
      <w:r w:rsidR="00E121B1">
        <w:rPr>
          <w:sz w:val="22"/>
          <w:szCs w:val="22"/>
        </w:rPr>
        <w:t xml:space="preserve">НУЗ «Отделенческая больница </w:t>
      </w:r>
      <w:r w:rsidR="0059072E" w:rsidRPr="000F29C4">
        <w:rPr>
          <w:sz w:val="22"/>
          <w:szCs w:val="22"/>
        </w:rPr>
        <w:t xml:space="preserve">ст.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121B1">
        <w:rPr>
          <w:bCs/>
          <w:sz w:val="22"/>
          <w:szCs w:val="22"/>
        </w:rPr>
        <w:t>16</w:t>
      </w:r>
      <w:r w:rsidR="00E121B1"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="00E121B1"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="00E121B1"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EC04D0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="00E121B1"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="00E121B1" w:rsidRPr="000F29C4">
        <w:rPr>
          <w:bCs/>
          <w:sz w:val="22"/>
          <w:szCs w:val="22"/>
        </w:rPr>
        <w:t>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1B38BE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Набирухина Ирина Сергеевна</w:t>
      </w:r>
      <w:r w:rsidR="00E121B1">
        <w:rPr>
          <w:bCs/>
          <w:sz w:val="22"/>
          <w:szCs w:val="22"/>
        </w:rPr>
        <w:t xml:space="preserve"> </w:t>
      </w:r>
      <w:r w:rsidR="000F29C4" w:rsidRPr="000F29C4">
        <w:rPr>
          <w:bCs/>
          <w:sz w:val="22"/>
          <w:szCs w:val="22"/>
        </w:rPr>
        <w:t xml:space="preserve">– </w:t>
      </w:r>
      <w:r w:rsidR="00E121B1">
        <w:rPr>
          <w:bCs/>
          <w:sz w:val="22"/>
          <w:szCs w:val="22"/>
        </w:rPr>
        <w:t>агент по</w:t>
      </w:r>
      <w:r>
        <w:rPr>
          <w:bCs/>
          <w:sz w:val="22"/>
          <w:szCs w:val="22"/>
        </w:rPr>
        <w:t xml:space="preserve"> </w:t>
      </w:r>
      <w:r w:rsidR="001626DD">
        <w:rPr>
          <w:bCs/>
          <w:sz w:val="22"/>
          <w:szCs w:val="22"/>
        </w:rPr>
        <w:t>снабжению</w:t>
      </w:r>
      <w:r w:rsidR="000F29C4" w:rsidRPr="000F29C4">
        <w:rPr>
          <w:bCs/>
          <w:sz w:val="22"/>
          <w:szCs w:val="22"/>
        </w:rPr>
        <w:t xml:space="preserve">; 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121B1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D21F6B" w:rsidRPr="00D21F6B">
        <w:rPr>
          <w:rStyle w:val="mail-message-sender-email"/>
          <w:sz w:val="22"/>
          <w:szCs w:val="22"/>
        </w:rPr>
        <w:t>@</w:t>
      </w:r>
      <w:r w:rsidR="00E121B1">
        <w:rPr>
          <w:rStyle w:val="mail-message-sender-email"/>
          <w:sz w:val="22"/>
          <w:szCs w:val="22"/>
          <w:lang w:val="en-US"/>
        </w:rPr>
        <w:t>mail</w:t>
      </w:r>
      <w:r w:rsidR="00FD4922">
        <w:rPr>
          <w:rStyle w:val="mail-message-sender-email"/>
          <w:sz w:val="22"/>
          <w:szCs w:val="22"/>
        </w:rPr>
        <w:t>.</w:t>
      </w:r>
      <w:proofErr w:type="spellStart"/>
      <w:r w:rsidR="00D21F6B" w:rsidRPr="00D21F6B">
        <w:rPr>
          <w:rStyle w:val="mail-message-sender-email"/>
          <w:sz w:val="22"/>
          <w:szCs w:val="22"/>
        </w:rPr>
        <w:t>ru</w:t>
      </w:r>
      <w:proofErr w:type="spell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513</w:t>
      </w:r>
      <w:r w:rsidRPr="000F29C4">
        <w:rPr>
          <w:bCs/>
          <w:sz w:val="22"/>
          <w:szCs w:val="22"/>
        </w:rPr>
        <w:t>-</w:t>
      </w:r>
      <w:r w:rsidR="00E121B1" w:rsidRPr="001B38BE">
        <w:rPr>
          <w:bCs/>
          <w:sz w:val="22"/>
          <w:szCs w:val="22"/>
        </w:rPr>
        <w:t>000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121B1"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="00E121B1"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79-22-27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274B92">
      <w:pPr>
        <w:pStyle w:val="ConsPlusNormal0"/>
        <w:spacing w:after="1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22288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925178">
        <w:rPr>
          <w:rFonts w:ascii="Times New Roman" w:hAnsi="Times New Roman" w:cs="Times New Roman"/>
          <w:snapToGrid w:val="0"/>
          <w:color w:val="000000"/>
          <w:sz w:val="22"/>
          <w:szCs w:val="22"/>
        </w:rPr>
        <w:t>средств индивидуальной защиты</w:t>
      </w:r>
      <w:r w:rsidR="00714CE5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274B92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E121B1" w:rsidRPr="00DA53A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НУЗ </w:t>
      </w:r>
      <w:r w:rsidR="00E121B1" w:rsidRPr="00E121B1">
        <w:rPr>
          <w:rFonts w:ascii="Times New Roman" w:hAnsi="Times New Roman" w:cs="Times New Roman"/>
          <w:snapToGrid w:val="0"/>
          <w:color w:val="000000"/>
          <w:sz w:val="22"/>
          <w:szCs w:val="22"/>
        </w:rPr>
        <w:t>«Отделенческая больница ст. Вологда ОАО «РЖД»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631F24" w:rsidTr="004E28DC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925178" w:rsidRPr="00BA7B73" w:rsidTr="004E28D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178" w:rsidRDefault="00925178" w:rsidP="009251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Самоспасатель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фильтрующий «Феникс».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Техническая характеристика</w:t>
            </w:r>
            <w:r w:rsidRPr="003D360F">
              <w:rPr>
                <w:color w:val="000000"/>
                <w:sz w:val="22"/>
                <w:szCs w:val="22"/>
              </w:rPr>
              <w:t>: Марка и класс защиты изделия: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D360F">
              <w:rPr>
                <w:color w:val="000000"/>
                <w:sz w:val="22"/>
                <w:szCs w:val="22"/>
              </w:rPr>
              <w:t>А3,АХ</w:t>
            </w:r>
            <w:proofErr w:type="gramStart"/>
            <w:r w:rsidRPr="003D360F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3D360F">
              <w:rPr>
                <w:color w:val="000000"/>
                <w:sz w:val="22"/>
                <w:szCs w:val="22"/>
              </w:rPr>
              <w:t>3,Е3,К1,Р2 по ГОСТ Р 22.9.09-2005 А,АХ,В,Е,К,Р2 по ГОСТ Р 12.4.251-2009.</w:t>
            </w:r>
          </w:p>
          <w:p w:rsidR="00925178" w:rsidRPr="00E10894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Комплектация</w:t>
            </w:r>
            <w:r w:rsidRPr="00E10894">
              <w:rPr>
                <w:color w:val="000000"/>
                <w:sz w:val="22"/>
                <w:szCs w:val="22"/>
              </w:rPr>
              <w:t>: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D360F">
              <w:rPr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3D360F">
              <w:rPr>
                <w:color w:val="000000"/>
                <w:sz w:val="22"/>
                <w:szCs w:val="22"/>
              </w:rPr>
              <w:t xml:space="preserve"> «ФЕНИКС» в герметичной упаковке;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D360F">
              <w:rPr>
                <w:color w:val="000000"/>
                <w:sz w:val="22"/>
                <w:szCs w:val="22"/>
              </w:rPr>
              <w:t>упаковочный футляр (может поставляться без него при поставках в контейнерах);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D360F">
              <w:rPr>
                <w:color w:val="000000"/>
                <w:sz w:val="22"/>
                <w:szCs w:val="22"/>
              </w:rPr>
              <w:t>паспорт изделия с руководством по применению.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D360F">
              <w:rPr>
                <w:color w:val="000000"/>
                <w:sz w:val="22"/>
                <w:szCs w:val="22"/>
              </w:rPr>
              <w:t xml:space="preserve">Хранить </w:t>
            </w:r>
            <w:proofErr w:type="spellStart"/>
            <w:r w:rsidRPr="003D360F">
              <w:rPr>
                <w:color w:val="000000"/>
                <w:sz w:val="22"/>
                <w:szCs w:val="22"/>
              </w:rPr>
              <w:t>самоспасатель</w:t>
            </w:r>
            <w:proofErr w:type="spellEnd"/>
            <w:r w:rsidRPr="003D360F">
              <w:rPr>
                <w:color w:val="000000"/>
                <w:sz w:val="22"/>
                <w:szCs w:val="22"/>
              </w:rPr>
              <w:t xml:space="preserve"> «ФЕНИКС» необходимо в герметичной упаковке производителя при положительных температурах до + 60°С.</w:t>
            </w:r>
          </w:p>
          <w:p w:rsidR="00925178" w:rsidRPr="003D360F" w:rsidRDefault="00925178" w:rsidP="0092517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D360F">
              <w:rPr>
                <w:color w:val="000000"/>
                <w:sz w:val="22"/>
                <w:szCs w:val="22"/>
              </w:rPr>
              <w:t>Срок хранения -5 лет.</w:t>
            </w:r>
          </w:p>
          <w:p w:rsidR="00925178" w:rsidRPr="00244B95" w:rsidRDefault="00925178" w:rsidP="007A4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E754AA" w:rsidRDefault="002F1602" w:rsidP="00863F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244B95" w:rsidRDefault="002F1602" w:rsidP="007A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178" w:rsidRPr="00BA7B73" w:rsidTr="004E28D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178" w:rsidRDefault="00925178" w:rsidP="009251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противоожоговый</w:t>
            </w:r>
            <w:proofErr w:type="spellEnd"/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Техническая характеристика</w:t>
            </w:r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>Комплектация:</w:t>
            </w:r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Бинт марлевый медицинский стерильный 5 м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 10 см-3шт</w:t>
            </w:r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Бинт марлевый медицинский стерильный 7м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 14 см-3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Бинт эластичный трубчатый №1,3,6-3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Ножницы для разрезания повязок-1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гидрогелевое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противоожоговое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ранозаживляющее стерильное 20см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 24см-6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925178" w:rsidRPr="00E90F76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гидрогелевое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противоожоговое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ранозаживляющее стерильное 6см х10см-10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925178" w:rsidRPr="00244B95" w:rsidRDefault="00925178" w:rsidP="00925178">
            <w:pPr>
              <w:rPr>
                <w:color w:val="000000"/>
                <w:sz w:val="22"/>
                <w:szCs w:val="22"/>
              </w:rPr>
            </w:pPr>
            <w:r w:rsidRPr="00E90F76">
              <w:rPr>
                <w:color w:val="000000"/>
                <w:sz w:val="22"/>
                <w:szCs w:val="22"/>
              </w:rPr>
              <w:t xml:space="preserve">Средство перевязочное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гидрогелевое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0F76">
              <w:rPr>
                <w:color w:val="000000"/>
                <w:sz w:val="22"/>
                <w:szCs w:val="22"/>
              </w:rPr>
              <w:t>противоожоговое</w:t>
            </w:r>
            <w:proofErr w:type="spellEnd"/>
            <w:r w:rsidRPr="00E90F76">
              <w:rPr>
                <w:color w:val="000000"/>
                <w:sz w:val="22"/>
                <w:szCs w:val="22"/>
              </w:rPr>
              <w:t xml:space="preserve">, стерильное, туба 20 г-3 </w:t>
            </w:r>
            <w:proofErr w:type="spellStart"/>
            <w:proofErr w:type="gramStart"/>
            <w:r w:rsidRPr="00E90F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E754AA" w:rsidRDefault="002F1602" w:rsidP="00863F9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244B95" w:rsidRDefault="002F1602" w:rsidP="007A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178" w:rsidRPr="00BA7B73" w:rsidTr="004E28D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178" w:rsidRPr="00244B95" w:rsidRDefault="00925178" w:rsidP="007A4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перевязочный комплект ИПП-1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E754AA" w:rsidRDefault="002F1602" w:rsidP="00863F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244B95" w:rsidRDefault="00925178" w:rsidP="007A4945">
            <w:pPr>
              <w:jc w:val="center"/>
              <w:rPr>
                <w:sz w:val="22"/>
                <w:szCs w:val="22"/>
              </w:rPr>
            </w:pPr>
            <w:r w:rsidRPr="00244B95">
              <w:rPr>
                <w:sz w:val="22"/>
                <w:szCs w:val="22"/>
              </w:rPr>
              <w:t>60</w:t>
            </w:r>
          </w:p>
        </w:tc>
      </w:tr>
      <w:tr w:rsidR="00925178" w:rsidRPr="00BA7B73" w:rsidTr="00F97801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178" w:rsidRPr="00925178" w:rsidRDefault="00925178" w:rsidP="00D855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</w:t>
            </w:r>
            <w:r w:rsidR="00D85513">
              <w:rPr>
                <w:color w:val="000000"/>
                <w:sz w:val="22"/>
                <w:szCs w:val="22"/>
              </w:rPr>
              <w:t xml:space="preserve">ротивохимический </w:t>
            </w:r>
            <w:r>
              <w:rPr>
                <w:color w:val="000000"/>
                <w:sz w:val="22"/>
                <w:szCs w:val="22"/>
              </w:rPr>
              <w:t xml:space="preserve"> комплект ИПП-11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Default="00F97801" w:rsidP="00F978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:rsidR="00925178" w:rsidRPr="00E754AA" w:rsidRDefault="00925178" w:rsidP="00F9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Default="002F1602" w:rsidP="007A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2F1602" w:rsidRPr="00244B95" w:rsidRDefault="002F1602" w:rsidP="007A4945">
            <w:pPr>
              <w:jc w:val="center"/>
              <w:rPr>
                <w:sz w:val="22"/>
                <w:szCs w:val="22"/>
              </w:rPr>
            </w:pPr>
          </w:p>
        </w:tc>
      </w:tr>
      <w:tr w:rsidR="00925178" w:rsidRPr="00BA7B73" w:rsidTr="00435AFA">
        <w:trPr>
          <w:trHeight w:val="463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178" w:rsidRDefault="00925178" w:rsidP="00DF7B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25178" w:rsidRPr="00244B95" w:rsidRDefault="00925178" w:rsidP="00DF7B7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44B95">
              <w:rPr>
                <w:color w:val="000000"/>
                <w:sz w:val="22"/>
                <w:szCs w:val="22"/>
              </w:rPr>
              <w:t>ИТОГО</w:t>
            </w:r>
            <w:r w:rsidRPr="00244B95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925178" w:rsidRPr="00244B95" w:rsidRDefault="00925178" w:rsidP="00DF7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178" w:rsidRPr="00E754AA" w:rsidRDefault="00925178" w:rsidP="00863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</w:tbl>
    <w:p w:rsidR="00B533C4" w:rsidRDefault="00B533C4" w:rsidP="00B47396">
      <w:pPr>
        <w:tabs>
          <w:tab w:val="right" w:pos="9356"/>
        </w:tabs>
        <w:ind w:right="-5"/>
        <w:jc w:val="both"/>
        <w:rPr>
          <w:b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b/>
          <w:snapToGrid w:val="0"/>
          <w:color w:val="000000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160009, г.</w:t>
      </w:r>
      <w:r w:rsidR="00435AFA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Вологда, ул.</w:t>
      </w:r>
      <w:r w:rsidR="00435AFA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 w:rsidR="0022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 xml:space="preserve">в течение </w:t>
      </w:r>
      <w:r w:rsidR="00925178">
        <w:rPr>
          <w:sz w:val="22"/>
          <w:szCs w:val="22"/>
        </w:rPr>
        <w:t>30</w:t>
      </w:r>
      <w:r w:rsidR="00274B92" w:rsidRPr="007A776F">
        <w:rPr>
          <w:sz w:val="22"/>
          <w:szCs w:val="22"/>
        </w:rPr>
        <w:t xml:space="preserve"> (</w:t>
      </w:r>
      <w:r w:rsidR="00925178">
        <w:rPr>
          <w:sz w:val="22"/>
          <w:szCs w:val="22"/>
        </w:rPr>
        <w:t>тридцати</w:t>
      </w:r>
      <w:r w:rsidR="00274B92" w:rsidRPr="007A776F">
        <w:rPr>
          <w:sz w:val="22"/>
          <w:szCs w:val="22"/>
        </w:rPr>
        <w:t xml:space="preserve">)  </w:t>
      </w:r>
      <w:r w:rsidR="00525018">
        <w:rPr>
          <w:sz w:val="22"/>
          <w:szCs w:val="22"/>
        </w:rPr>
        <w:t>календарных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</w:rPr>
        <w:t>заключения Договора</w:t>
      </w:r>
      <w:r>
        <w:rPr>
          <w:sz w:val="22"/>
          <w:szCs w:val="22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1B3FF2">
        <w:rPr>
          <w:rFonts w:ascii="Times New Roman" w:hAnsi="Times New Roman" w:cs="Times New Roman"/>
          <w:sz w:val="22"/>
          <w:szCs w:val="22"/>
        </w:rPr>
        <w:t xml:space="preserve"> </w:t>
      </w:r>
      <w:r w:rsidR="0075048D">
        <w:rPr>
          <w:rFonts w:ascii="Times New Roman" w:hAnsi="Times New Roman" w:cs="Times New Roman"/>
          <w:sz w:val="22"/>
          <w:szCs w:val="22"/>
        </w:rPr>
        <w:t xml:space="preserve"> </w:t>
      </w:r>
      <w:r w:rsidR="00C7058C">
        <w:rPr>
          <w:rFonts w:ascii="Times New Roman" w:hAnsi="Times New Roman" w:cs="Times New Roman"/>
          <w:sz w:val="22"/>
          <w:szCs w:val="22"/>
        </w:rPr>
        <w:t>25 550</w:t>
      </w:r>
      <w:r w:rsidRPr="001B3FF2">
        <w:rPr>
          <w:rFonts w:ascii="Times New Roman" w:hAnsi="Times New Roman" w:cs="Times New Roman"/>
          <w:sz w:val="22"/>
          <w:szCs w:val="22"/>
        </w:rPr>
        <w:t xml:space="preserve">  (</w:t>
      </w:r>
      <w:r w:rsidR="00435AFA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C7058C">
        <w:rPr>
          <w:rFonts w:ascii="Times New Roman" w:hAnsi="Times New Roman" w:cs="Times New Roman"/>
          <w:sz w:val="22"/>
          <w:szCs w:val="22"/>
        </w:rPr>
        <w:t>пять тысяч пятьсот пятьдесят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8049AC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8049AC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>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 w:rsidR="00F642FC">
        <w:rPr>
          <w:bCs/>
          <w:sz w:val="22"/>
          <w:szCs w:val="22"/>
        </w:rPr>
        <w:t>, приемная главного врача</w:t>
      </w:r>
      <w:r w:rsidR="00180E68">
        <w:rPr>
          <w:bCs/>
          <w:sz w:val="22"/>
          <w:szCs w:val="22"/>
        </w:rPr>
        <w:t>.</w:t>
      </w:r>
    </w:p>
    <w:p w:rsidR="00F642FC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EE4112">
        <w:rPr>
          <w:bCs/>
          <w:sz w:val="22"/>
          <w:szCs w:val="22"/>
        </w:rPr>
        <w:t>15</w:t>
      </w:r>
      <w:r w:rsidRPr="00F642FC">
        <w:rPr>
          <w:bCs/>
          <w:sz w:val="22"/>
          <w:szCs w:val="22"/>
        </w:rPr>
        <w:t xml:space="preserve">» </w:t>
      </w:r>
      <w:r w:rsidR="00A06CD0">
        <w:rPr>
          <w:bCs/>
          <w:sz w:val="22"/>
          <w:szCs w:val="22"/>
        </w:rPr>
        <w:t>апреля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C77AD8">
        <w:rPr>
          <w:bCs/>
          <w:sz w:val="22"/>
          <w:szCs w:val="22"/>
        </w:rPr>
        <w:t>22</w:t>
      </w:r>
      <w:r w:rsidRPr="00F642FC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C77AD8">
        <w:rPr>
          <w:bCs/>
          <w:sz w:val="22"/>
          <w:szCs w:val="22"/>
        </w:rPr>
        <w:t>22</w:t>
      </w:r>
      <w:r w:rsidR="00A03368" w:rsidRPr="00A03368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г. в </w:t>
      </w:r>
      <w:r w:rsidR="008049AC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>часов 00 минут  московского времени</w:t>
      </w:r>
      <w:r w:rsidR="00A03368"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 xml:space="preserve">по адресу: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EC6751">
        <w:rPr>
          <w:bCs/>
          <w:sz w:val="22"/>
          <w:szCs w:val="22"/>
        </w:rPr>
        <w:t>48</w:t>
      </w:r>
      <w:r w:rsidR="00A03368" w:rsidRPr="00A03368">
        <w:rPr>
          <w:bCs/>
          <w:sz w:val="22"/>
          <w:szCs w:val="22"/>
        </w:rPr>
        <w:t xml:space="preserve">, </w:t>
      </w:r>
      <w:r w:rsidR="00D1738D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A03368">
        <w:rPr>
          <w:bCs/>
          <w:sz w:val="22"/>
          <w:szCs w:val="22"/>
        </w:rPr>
        <w:t>.</w:t>
      </w:r>
    </w:p>
    <w:p w:rsidR="006E243E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</w:t>
      </w:r>
      <w:r>
        <w:rPr>
          <w:sz w:val="22"/>
          <w:szCs w:val="22"/>
        </w:rPr>
        <w:lastRenderedPageBreak/>
        <w:t xml:space="preserve">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sz w:val="22"/>
          <w:szCs w:val="22"/>
        </w:rPr>
        <w:t xml:space="preserve"> указанных физических лиц. Под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="000664B5" w:rsidRPr="00450A20">
        <w:rPr>
          <w:sz w:val="22"/>
          <w:szCs w:val="22"/>
        </w:rPr>
        <w:t>непредставленными</w:t>
      </w:r>
      <w:proofErr w:type="spellEnd"/>
      <w:r w:rsidR="000664B5"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0664B5" w:rsidRPr="00450A20">
        <w:rPr>
          <w:sz w:val="22"/>
          <w:szCs w:val="22"/>
        </w:rPr>
        <w:t>заявкой</w:t>
      </w:r>
      <w:proofErr w:type="gramEnd"/>
      <w:r w:rsidR="000664B5" w:rsidRPr="00450A20">
        <w:rPr>
          <w:sz w:val="22"/>
          <w:szCs w:val="22"/>
        </w:rPr>
        <w:t xml:space="preserve">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lastRenderedPageBreak/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</w:t>
      </w:r>
      <w:r w:rsidR="00621312" w:rsidRPr="00450A20">
        <w:rPr>
          <w:sz w:val="22"/>
          <w:szCs w:val="22"/>
        </w:rPr>
        <w:t>се листы котировочной заявк</w:t>
      </w:r>
      <w:r w:rsidRPr="00450A20">
        <w:rPr>
          <w:sz w:val="22"/>
          <w:szCs w:val="22"/>
        </w:rPr>
        <w:t xml:space="preserve">и </w:t>
      </w:r>
      <w:r w:rsidR="00621312" w:rsidRPr="00450A20">
        <w:rPr>
          <w:sz w:val="22"/>
          <w:szCs w:val="22"/>
        </w:rPr>
        <w:t xml:space="preserve">должны быть пронумерованы.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="00621312" w:rsidRPr="00450A20">
        <w:rPr>
          <w:sz w:val="22"/>
          <w:szCs w:val="22"/>
        </w:rPr>
        <w:t xml:space="preserve">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573946" w:rsidRPr="00621312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450A2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5C6AAB" w:rsidRDefault="005C6AAB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  <w:proofErr w:type="gramEnd"/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DA7324">
        <w:rPr>
          <w:sz w:val="22"/>
          <w:szCs w:val="22"/>
        </w:rPr>
        <w:t>не позднее 20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</w:t>
      </w:r>
      <w:proofErr w:type="gramStart"/>
      <w:r w:rsidR="00DA7324" w:rsidRPr="00251B6A">
        <w:rPr>
          <w:sz w:val="22"/>
          <w:szCs w:val="22"/>
        </w:rPr>
        <w:t>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</w:t>
      </w:r>
      <w:proofErr w:type="gramEnd"/>
      <w:r w:rsidR="00DA7324">
        <w:rPr>
          <w:sz w:val="22"/>
          <w:szCs w:val="22"/>
        </w:rPr>
        <w:t xml:space="preserve">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Default="00DA7324" w:rsidP="000E43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F7B0C" w:rsidRDefault="00DA7324" w:rsidP="000E433E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Форма котировочной заявки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>
        <w:rPr>
          <w:sz w:val="22"/>
          <w:szCs w:val="22"/>
        </w:rPr>
        <w:t>.</w:t>
      </w:r>
    </w:p>
    <w:p w:rsidR="006E0C8A" w:rsidRDefault="006E0C8A" w:rsidP="006E0C8A">
      <w:pPr>
        <w:jc w:val="both"/>
        <w:rPr>
          <w:sz w:val="22"/>
          <w:szCs w:val="22"/>
        </w:rPr>
      </w:pPr>
    </w:p>
    <w:p w:rsidR="006E0C8A" w:rsidRDefault="006E0C8A" w:rsidP="006E0C8A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Проект договора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Pr="0002692D" w:rsidRDefault="00D21F6B" w:rsidP="00FF3C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  <w:t xml:space="preserve">                    </w:t>
      </w:r>
      <w:r w:rsidR="00852FA0" w:rsidRPr="00263A1E">
        <w:rPr>
          <w:b/>
          <w:sz w:val="22"/>
          <w:szCs w:val="22"/>
        </w:rPr>
        <w:t xml:space="preserve">             </w:t>
      </w:r>
      <w:r w:rsidR="005C6AAB">
        <w:rPr>
          <w:b/>
          <w:sz w:val="22"/>
          <w:szCs w:val="22"/>
        </w:rPr>
        <w:t>Е</w:t>
      </w:r>
      <w:r w:rsidR="001D2E6A" w:rsidRPr="00263A1E">
        <w:rPr>
          <w:b/>
          <w:sz w:val="22"/>
          <w:szCs w:val="22"/>
        </w:rPr>
        <w:t>.</w:t>
      </w:r>
      <w:r w:rsidR="005C6AAB">
        <w:rPr>
          <w:b/>
          <w:sz w:val="22"/>
          <w:szCs w:val="22"/>
        </w:rPr>
        <w:t>М</w:t>
      </w:r>
      <w:r w:rsidR="001D2E6A" w:rsidRPr="00263A1E">
        <w:rPr>
          <w:b/>
          <w:sz w:val="22"/>
          <w:szCs w:val="22"/>
        </w:rPr>
        <w:t>.</w:t>
      </w:r>
      <w:r w:rsidR="00EC44E4">
        <w:rPr>
          <w:b/>
          <w:sz w:val="22"/>
          <w:szCs w:val="22"/>
        </w:rPr>
        <w:t xml:space="preserve"> </w:t>
      </w:r>
      <w:r w:rsidR="005C6AAB">
        <w:rPr>
          <w:b/>
          <w:sz w:val="22"/>
          <w:szCs w:val="22"/>
        </w:rPr>
        <w:t>Пятаков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84" w:rsidRDefault="00CA5D84" w:rsidP="00621312">
      <w:r>
        <w:separator/>
      </w:r>
    </w:p>
  </w:endnote>
  <w:endnote w:type="continuationSeparator" w:id="1">
    <w:p w:rsidR="00CA5D84" w:rsidRDefault="00CA5D8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84" w:rsidRDefault="00CA5D84" w:rsidP="00621312">
      <w:r>
        <w:separator/>
      </w:r>
    </w:p>
  </w:footnote>
  <w:footnote w:type="continuationSeparator" w:id="1">
    <w:p w:rsidR="00CA5D84" w:rsidRDefault="00CA5D8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76A2"/>
    <w:rsid w:val="00020036"/>
    <w:rsid w:val="0002692D"/>
    <w:rsid w:val="000313DF"/>
    <w:rsid w:val="000560F8"/>
    <w:rsid w:val="000633BF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7B5D"/>
    <w:rsid w:val="001103F4"/>
    <w:rsid w:val="00111E48"/>
    <w:rsid w:val="00116B7C"/>
    <w:rsid w:val="0013604D"/>
    <w:rsid w:val="00150FA6"/>
    <w:rsid w:val="001626DD"/>
    <w:rsid w:val="0017049B"/>
    <w:rsid w:val="00180E68"/>
    <w:rsid w:val="00185911"/>
    <w:rsid w:val="00185F50"/>
    <w:rsid w:val="0018741B"/>
    <w:rsid w:val="0019383F"/>
    <w:rsid w:val="00196E24"/>
    <w:rsid w:val="00197D68"/>
    <w:rsid w:val="001A7F18"/>
    <w:rsid w:val="001B1A84"/>
    <w:rsid w:val="001B38BE"/>
    <w:rsid w:val="001B3FF2"/>
    <w:rsid w:val="001C3863"/>
    <w:rsid w:val="001D2E6A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44B95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A7E95"/>
    <w:rsid w:val="002B0C6F"/>
    <w:rsid w:val="002B53BB"/>
    <w:rsid w:val="002B60B9"/>
    <w:rsid w:val="002C35E9"/>
    <w:rsid w:val="002D6D89"/>
    <w:rsid w:val="002D7C61"/>
    <w:rsid w:val="002E273B"/>
    <w:rsid w:val="002E2F89"/>
    <w:rsid w:val="002E59F2"/>
    <w:rsid w:val="002F1602"/>
    <w:rsid w:val="002F1A6A"/>
    <w:rsid w:val="002F3D99"/>
    <w:rsid w:val="002F7655"/>
    <w:rsid w:val="00326264"/>
    <w:rsid w:val="00334CA8"/>
    <w:rsid w:val="0033598F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0B34"/>
    <w:rsid w:val="003B1834"/>
    <w:rsid w:val="003B2444"/>
    <w:rsid w:val="003C2948"/>
    <w:rsid w:val="003C5AFA"/>
    <w:rsid w:val="003C7C52"/>
    <w:rsid w:val="003D24C9"/>
    <w:rsid w:val="003D3854"/>
    <w:rsid w:val="003F0BB3"/>
    <w:rsid w:val="004023D9"/>
    <w:rsid w:val="004037A4"/>
    <w:rsid w:val="004040E1"/>
    <w:rsid w:val="00424F13"/>
    <w:rsid w:val="00430294"/>
    <w:rsid w:val="00434648"/>
    <w:rsid w:val="00435AFA"/>
    <w:rsid w:val="0044430D"/>
    <w:rsid w:val="00450A20"/>
    <w:rsid w:val="004627FC"/>
    <w:rsid w:val="00464653"/>
    <w:rsid w:val="00467403"/>
    <w:rsid w:val="004713A9"/>
    <w:rsid w:val="00471D3A"/>
    <w:rsid w:val="00483D72"/>
    <w:rsid w:val="004A0E34"/>
    <w:rsid w:val="004C0320"/>
    <w:rsid w:val="004C09FD"/>
    <w:rsid w:val="004C3303"/>
    <w:rsid w:val="004C33A5"/>
    <w:rsid w:val="004E28DC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679D"/>
    <w:rsid w:val="0054506E"/>
    <w:rsid w:val="005542CD"/>
    <w:rsid w:val="00557E35"/>
    <w:rsid w:val="0056135C"/>
    <w:rsid w:val="00572942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1290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4CE5"/>
    <w:rsid w:val="00722F76"/>
    <w:rsid w:val="00731829"/>
    <w:rsid w:val="00733075"/>
    <w:rsid w:val="0075048D"/>
    <w:rsid w:val="00752B47"/>
    <w:rsid w:val="00756DF4"/>
    <w:rsid w:val="007648CB"/>
    <w:rsid w:val="00775CED"/>
    <w:rsid w:val="007804B6"/>
    <w:rsid w:val="0078484C"/>
    <w:rsid w:val="007870E9"/>
    <w:rsid w:val="0079105E"/>
    <w:rsid w:val="007952DD"/>
    <w:rsid w:val="007C0B9A"/>
    <w:rsid w:val="007C301C"/>
    <w:rsid w:val="007C7A76"/>
    <w:rsid w:val="007C7F3B"/>
    <w:rsid w:val="007D23AF"/>
    <w:rsid w:val="007D5575"/>
    <w:rsid w:val="007E6826"/>
    <w:rsid w:val="007E69AB"/>
    <w:rsid w:val="007F158F"/>
    <w:rsid w:val="007F2F60"/>
    <w:rsid w:val="007F634E"/>
    <w:rsid w:val="008049AC"/>
    <w:rsid w:val="008176C0"/>
    <w:rsid w:val="00823E1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89E"/>
    <w:rsid w:val="00887B8B"/>
    <w:rsid w:val="00893038"/>
    <w:rsid w:val="008A1E50"/>
    <w:rsid w:val="008A4F20"/>
    <w:rsid w:val="008B0F8A"/>
    <w:rsid w:val="008B3D93"/>
    <w:rsid w:val="008B5C94"/>
    <w:rsid w:val="008B6441"/>
    <w:rsid w:val="008E021D"/>
    <w:rsid w:val="008E550E"/>
    <w:rsid w:val="008F467B"/>
    <w:rsid w:val="009031AF"/>
    <w:rsid w:val="00905EAC"/>
    <w:rsid w:val="009077E4"/>
    <w:rsid w:val="00907A5B"/>
    <w:rsid w:val="00925178"/>
    <w:rsid w:val="00940210"/>
    <w:rsid w:val="00951A0C"/>
    <w:rsid w:val="00951B08"/>
    <w:rsid w:val="009555CE"/>
    <w:rsid w:val="009566B1"/>
    <w:rsid w:val="00964B1F"/>
    <w:rsid w:val="009675C1"/>
    <w:rsid w:val="00974AFF"/>
    <w:rsid w:val="009A2B63"/>
    <w:rsid w:val="009C4525"/>
    <w:rsid w:val="009E378F"/>
    <w:rsid w:val="009E3FD7"/>
    <w:rsid w:val="009E4243"/>
    <w:rsid w:val="009E4B07"/>
    <w:rsid w:val="009E7E44"/>
    <w:rsid w:val="009F2281"/>
    <w:rsid w:val="00A03368"/>
    <w:rsid w:val="00A06CD0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734C7"/>
    <w:rsid w:val="00A81CB8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33C4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C4098"/>
    <w:rsid w:val="00BE296A"/>
    <w:rsid w:val="00BE6030"/>
    <w:rsid w:val="00BF3905"/>
    <w:rsid w:val="00BF6608"/>
    <w:rsid w:val="00C00478"/>
    <w:rsid w:val="00C119B1"/>
    <w:rsid w:val="00C21D38"/>
    <w:rsid w:val="00C23FA2"/>
    <w:rsid w:val="00C55153"/>
    <w:rsid w:val="00C64D69"/>
    <w:rsid w:val="00C7058C"/>
    <w:rsid w:val="00C71054"/>
    <w:rsid w:val="00C71535"/>
    <w:rsid w:val="00C72DC7"/>
    <w:rsid w:val="00C77AD8"/>
    <w:rsid w:val="00C91086"/>
    <w:rsid w:val="00C95B5E"/>
    <w:rsid w:val="00C95DA9"/>
    <w:rsid w:val="00C97C99"/>
    <w:rsid w:val="00CA5D84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85513"/>
    <w:rsid w:val="00D92205"/>
    <w:rsid w:val="00DA3FB9"/>
    <w:rsid w:val="00DA53A0"/>
    <w:rsid w:val="00DA7324"/>
    <w:rsid w:val="00DB435D"/>
    <w:rsid w:val="00DB4883"/>
    <w:rsid w:val="00DB525E"/>
    <w:rsid w:val="00DB6837"/>
    <w:rsid w:val="00DC7F8A"/>
    <w:rsid w:val="00DD2A9E"/>
    <w:rsid w:val="00DD46F4"/>
    <w:rsid w:val="00DF3F78"/>
    <w:rsid w:val="00DF7B7F"/>
    <w:rsid w:val="00E121B1"/>
    <w:rsid w:val="00E15226"/>
    <w:rsid w:val="00E34A08"/>
    <w:rsid w:val="00E44E24"/>
    <w:rsid w:val="00E77822"/>
    <w:rsid w:val="00E806A7"/>
    <w:rsid w:val="00E86A65"/>
    <w:rsid w:val="00EC04D0"/>
    <w:rsid w:val="00EC44E4"/>
    <w:rsid w:val="00EC6751"/>
    <w:rsid w:val="00EC6D44"/>
    <w:rsid w:val="00EC7A68"/>
    <w:rsid w:val="00ED07DD"/>
    <w:rsid w:val="00ED37B4"/>
    <w:rsid w:val="00EE28FD"/>
    <w:rsid w:val="00EE4112"/>
    <w:rsid w:val="00EE5569"/>
    <w:rsid w:val="00EE6D40"/>
    <w:rsid w:val="00EF2EDA"/>
    <w:rsid w:val="00F12D37"/>
    <w:rsid w:val="00F13360"/>
    <w:rsid w:val="00F357CB"/>
    <w:rsid w:val="00F37F69"/>
    <w:rsid w:val="00F642FC"/>
    <w:rsid w:val="00F6757E"/>
    <w:rsid w:val="00F73141"/>
    <w:rsid w:val="00F82B70"/>
    <w:rsid w:val="00F92978"/>
    <w:rsid w:val="00F97801"/>
    <w:rsid w:val="00FA2069"/>
    <w:rsid w:val="00FA2D49"/>
    <w:rsid w:val="00FA3779"/>
    <w:rsid w:val="00FB1325"/>
    <w:rsid w:val="00FB174D"/>
    <w:rsid w:val="00FB18B0"/>
    <w:rsid w:val="00FB37C1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B8C9-8206-4BBA-A487-94A4DB3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1516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35</cp:revision>
  <cp:lastPrinted>2019-04-09T08:46:00Z</cp:lastPrinted>
  <dcterms:created xsi:type="dcterms:W3CDTF">2019-02-12T09:39:00Z</dcterms:created>
  <dcterms:modified xsi:type="dcterms:W3CDTF">2019-08-01T11:58:00Z</dcterms:modified>
</cp:coreProperties>
</file>