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 xml:space="preserve">От </w:t>
      </w:r>
      <w:r w:rsidR="00540E70">
        <w:rPr>
          <w:sz w:val="22"/>
          <w:szCs w:val="22"/>
        </w:rPr>
        <w:t xml:space="preserve">    «    »                  2019</w:t>
      </w:r>
      <w:r w:rsidR="009C4EBC">
        <w:rPr>
          <w:sz w:val="22"/>
          <w:szCs w:val="22"/>
        </w:rPr>
        <w:t xml:space="preserve"> </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D5398E" w:rsidRDefault="00D5398E" w:rsidP="00D5398E">
      <w:pPr>
        <w:ind w:firstLine="540"/>
        <w:jc w:val="both"/>
        <w:rPr>
          <w:sz w:val="22"/>
          <w:szCs w:val="22"/>
        </w:rPr>
      </w:pPr>
      <w:r>
        <w:rPr>
          <w:b/>
          <w:sz w:val="22"/>
          <w:szCs w:val="22"/>
        </w:rPr>
        <w:t xml:space="preserve">                                    </w:t>
      </w:r>
      <w:r w:rsidR="009C4EBC">
        <w:rPr>
          <w:b/>
          <w:sz w:val="22"/>
          <w:szCs w:val="22"/>
        </w:rPr>
        <w:t>НУЗ «Отделенческая больница</w:t>
      </w:r>
      <w:r>
        <w:rPr>
          <w:b/>
          <w:sz w:val="22"/>
          <w:szCs w:val="22"/>
        </w:rPr>
        <w:t xml:space="preserve"> на ст. </w:t>
      </w:r>
      <w:r w:rsidR="009C4EBC">
        <w:rPr>
          <w:b/>
          <w:sz w:val="22"/>
          <w:szCs w:val="22"/>
        </w:rPr>
        <w:t>Вологда</w:t>
      </w:r>
      <w:r>
        <w:rPr>
          <w:b/>
          <w:sz w:val="22"/>
          <w:szCs w:val="22"/>
        </w:rPr>
        <w:t xml:space="preserve"> ОАО «РЖД»</w:t>
      </w:r>
    </w:p>
    <w:p w:rsidR="00D5398E" w:rsidRDefault="00D5398E" w:rsidP="00D5398E">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Кому:</w:t>
      </w:r>
      <w:r>
        <w:rPr>
          <w:rFonts w:ascii="Times New Roman" w:hAnsi="Times New Roman" w:cs="Times New Roman"/>
          <w:sz w:val="22"/>
          <w:szCs w:val="22"/>
        </w:rPr>
        <w:t xml:space="preserve"> </w:t>
      </w:r>
      <w:r w:rsidR="009C4EBC">
        <w:rPr>
          <w:rFonts w:ascii="Times New Roman" w:hAnsi="Times New Roman" w:cs="Times New Roman"/>
          <w:sz w:val="22"/>
          <w:szCs w:val="22"/>
        </w:rPr>
        <w:t>Негосударственное</w:t>
      </w:r>
      <w:r>
        <w:rPr>
          <w:rFonts w:ascii="Times New Roman" w:hAnsi="Times New Roman" w:cs="Times New Roman"/>
          <w:sz w:val="22"/>
          <w:szCs w:val="22"/>
        </w:rPr>
        <w:t xml:space="preserve"> учреждение здравоохранения «</w:t>
      </w:r>
      <w:r w:rsidR="009C4EBC">
        <w:rPr>
          <w:rFonts w:ascii="Times New Roman" w:hAnsi="Times New Roman" w:cs="Times New Roman"/>
          <w:sz w:val="22"/>
          <w:szCs w:val="22"/>
        </w:rPr>
        <w:t>Отделенческая</w:t>
      </w:r>
      <w:r>
        <w:rPr>
          <w:rFonts w:ascii="Times New Roman" w:hAnsi="Times New Roman" w:cs="Times New Roman"/>
          <w:sz w:val="22"/>
          <w:szCs w:val="22"/>
        </w:rPr>
        <w:t xml:space="preserve"> больница на станции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открытого  акционерного общества «Российские железные дороги»;  сокращенное официальное наименование Учреждения: (</w:t>
      </w:r>
      <w:r w:rsidR="009C4EBC">
        <w:rPr>
          <w:rFonts w:ascii="Times New Roman" w:hAnsi="Times New Roman" w:cs="Times New Roman"/>
          <w:sz w:val="22"/>
          <w:szCs w:val="22"/>
        </w:rPr>
        <w:t>НУЗ</w:t>
      </w:r>
      <w:r>
        <w:rPr>
          <w:rFonts w:ascii="Times New Roman" w:hAnsi="Times New Roman" w:cs="Times New Roman"/>
          <w:sz w:val="22"/>
          <w:szCs w:val="22"/>
        </w:rPr>
        <w:t xml:space="preserve"> </w:t>
      </w:r>
      <w:r w:rsidR="009C4EBC">
        <w:rPr>
          <w:rFonts w:ascii="Times New Roman" w:hAnsi="Times New Roman" w:cs="Times New Roman"/>
          <w:sz w:val="22"/>
          <w:szCs w:val="22"/>
        </w:rPr>
        <w:t xml:space="preserve">«Отделенческая больница </w:t>
      </w:r>
      <w:r>
        <w:rPr>
          <w:rFonts w:ascii="Times New Roman" w:hAnsi="Times New Roman" w:cs="Times New Roman"/>
          <w:sz w:val="22"/>
          <w:szCs w:val="22"/>
        </w:rPr>
        <w:t xml:space="preserve">на ст.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ОАО «РЖД»);</w:t>
      </w:r>
    </w:p>
    <w:p w:rsidR="00D5398E" w:rsidRDefault="00D5398E" w:rsidP="00D5398E">
      <w:pPr>
        <w:jc w:val="both"/>
        <w:rPr>
          <w:sz w:val="22"/>
          <w:szCs w:val="22"/>
        </w:rPr>
      </w:pPr>
    </w:p>
    <w:p w:rsidR="00D5398E" w:rsidRDefault="00D5398E" w:rsidP="00D5398E">
      <w:pPr>
        <w:jc w:val="both"/>
        <w:rPr>
          <w:sz w:val="22"/>
          <w:szCs w:val="22"/>
        </w:rPr>
      </w:pPr>
      <w:r>
        <w:rPr>
          <w:b/>
          <w:sz w:val="22"/>
          <w:szCs w:val="22"/>
        </w:rPr>
        <w:t>Адрес:</w:t>
      </w:r>
      <w:r>
        <w:rPr>
          <w:sz w:val="22"/>
          <w:szCs w:val="22"/>
        </w:rPr>
        <w:t xml:space="preserve"> </w:t>
      </w:r>
      <w:r w:rsidR="009C4EBC">
        <w:rPr>
          <w:sz w:val="22"/>
          <w:szCs w:val="22"/>
        </w:rPr>
        <w:t>160009</w:t>
      </w:r>
      <w:r>
        <w:rPr>
          <w:i/>
          <w:sz w:val="22"/>
          <w:szCs w:val="22"/>
        </w:rPr>
        <w:t>,</w:t>
      </w:r>
      <w:r>
        <w:rPr>
          <w:sz w:val="22"/>
          <w:szCs w:val="22"/>
        </w:rPr>
        <w:t xml:space="preserve"> Россия, </w:t>
      </w:r>
      <w:proofErr w:type="gramStart"/>
      <w:r>
        <w:rPr>
          <w:sz w:val="22"/>
          <w:szCs w:val="22"/>
        </w:rPr>
        <w:t>г</w:t>
      </w:r>
      <w:proofErr w:type="gramEnd"/>
      <w:r>
        <w:rPr>
          <w:sz w:val="22"/>
          <w:szCs w:val="22"/>
        </w:rPr>
        <w:t xml:space="preserve">. </w:t>
      </w:r>
      <w:r w:rsidR="009C4EBC">
        <w:rPr>
          <w:sz w:val="22"/>
          <w:szCs w:val="22"/>
        </w:rPr>
        <w:t>Вологда</w:t>
      </w:r>
      <w:r>
        <w:rPr>
          <w:sz w:val="22"/>
          <w:szCs w:val="22"/>
        </w:rPr>
        <w:t xml:space="preserve">, </w:t>
      </w:r>
      <w:r w:rsidR="009C4EBC">
        <w:rPr>
          <w:sz w:val="22"/>
          <w:szCs w:val="22"/>
        </w:rPr>
        <w:t>ул</w:t>
      </w:r>
      <w:r>
        <w:rPr>
          <w:sz w:val="22"/>
          <w:szCs w:val="22"/>
        </w:rPr>
        <w:t xml:space="preserve">. </w:t>
      </w:r>
      <w:r w:rsidR="009C4EBC">
        <w:rPr>
          <w:sz w:val="22"/>
          <w:szCs w:val="22"/>
        </w:rPr>
        <w:t>Челюскинцев</w:t>
      </w:r>
      <w:r>
        <w:rPr>
          <w:sz w:val="22"/>
          <w:szCs w:val="22"/>
        </w:rPr>
        <w:t>, д.</w:t>
      </w:r>
      <w:r w:rsidR="009C4EBC">
        <w:rPr>
          <w:sz w:val="22"/>
          <w:szCs w:val="22"/>
        </w:rPr>
        <w:t xml:space="preserve"> 4</w:t>
      </w:r>
      <w:r>
        <w:rPr>
          <w:sz w:val="22"/>
          <w:szCs w:val="22"/>
        </w:rPr>
        <w:t xml:space="preserve">8, </w:t>
      </w:r>
    </w:p>
    <w:p w:rsidR="00D5398E" w:rsidRPr="009C4EBC" w:rsidRDefault="00D5398E" w:rsidP="00D5398E">
      <w:pPr>
        <w:jc w:val="both"/>
        <w:rPr>
          <w:bCs/>
          <w:sz w:val="22"/>
          <w:szCs w:val="22"/>
        </w:rPr>
      </w:pPr>
      <w:r>
        <w:rPr>
          <w:snapToGrid w:val="0"/>
          <w:color w:val="000000"/>
          <w:sz w:val="22"/>
          <w:szCs w:val="22"/>
        </w:rPr>
        <w:t xml:space="preserve">Тел.: </w:t>
      </w:r>
      <w:r w:rsidR="009C4EBC" w:rsidRPr="009C4EBC">
        <w:rPr>
          <w:spacing w:val="-1"/>
          <w:sz w:val="22"/>
          <w:szCs w:val="22"/>
        </w:rPr>
        <w:t xml:space="preserve">8 (8172) 79-22-27, </w:t>
      </w:r>
      <w:r w:rsidR="009C4EBC">
        <w:rPr>
          <w:spacing w:val="-1"/>
          <w:sz w:val="22"/>
          <w:szCs w:val="22"/>
        </w:rPr>
        <w:t>51-30-00</w:t>
      </w:r>
      <w:r w:rsidRPr="009C4EBC">
        <w:rPr>
          <w:snapToGrid w:val="0"/>
          <w:color w:val="000000"/>
          <w:sz w:val="22"/>
          <w:szCs w:val="22"/>
        </w:rPr>
        <w:t>.</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sidRPr="00540E70">
        <w:rPr>
          <w:sz w:val="22"/>
          <w:szCs w:val="22"/>
          <w:highlight w:val="yellow"/>
        </w:rPr>
        <w:t>Т</w:t>
      </w:r>
      <w:r w:rsidRPr="00540E70">
        <w:rPr>
          <w:bCs/>
          <w:sz w:val="22"/>
          <w:szCs w:val="22"/>
          <w:highlight w:val="yellow"/>
        </w:rPr>
        <w:t xml:space="preserve">овар, заявленный к поставке, </w:t>
      </w:r>
      <w:r w:rsidR="00540E70" w:rsidRPr="00540E70">
        <w:rPr>
          <w:sz w:val="22"/>
          <w:szCs w:val="22"/>
          <w:highlight w:val="yellow"/>
        </w:rPr>
        <w:t xml:space="preserve"> должен быть с фирменным наименованием товара, страной происхождения товара</w:t>
      </w:r>
      <w:r w:rsidR="00540E70" w:rsidRPr="00540E70">
        <w:rPr>
          <w:highlight w:val="yellow"/>
        </w:rPr>
        <w:t xml:space="preserve"> и</w:t>
      </w:r>
      <w:r w:rsidRPr="00540E70">
        <w:rPr>
          <w:sz w:val="22"/>
          <w:szCs w:val="22"/>
          <w:highlight w:val="yellow"/>
        </w:rPr>
        <w:t xml:space="preserve"> соответствовать по качеству и техническим характеристикам Сертификатам Соответствия и Регистрационным Удостоверениям</w:t>
      </w:r>
    </w:p>
    <w:p w:rsidR="00540E70" w:rsidRDefault="00540E70" w:rsidP="00D5398E">
      <w:pPr>
        <w:tabs>
          <w:tab w:val="right" w:pos="9356"/>
        </w:tabs>
        <w:ind w:right="-5"/>
        <w:jc w:val="both"/>
        <w:rPr>
          <w:sz w:val="22"/>
          <w:szCs w:val="22"/>
        </w:rPr>
      </w:pPr>
    </w:p>
    <w:p w:rsidR="00D5398E" w:rsidRDefault="00540E70"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t>.</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rPr>
      </w:pPr>
    </w:p>
    <w:p w:rsidR="00D5398E" w:rsidRDefault="00D5398E" w:rsidP="00D5398E">
      <w:pPr>
        <w:pStyle w:val="a3"/>
        <w:jc w:val="both"/>
        <w:rPr>
          <w:sz w:val="22"/>
          <w:szCs w:val="22"/>
        </w:rPr>
      </w:pPr>
      <w:r>
        <w:rPr>
          <w:b/>
          <w:bCs/>
          <w:sz w:val="22"/>
          <w:szCs w:val="22"/>
        </w:rPr>
        <w:t>Сроки  поставки товара:</w:t>
      </w:r>
    </w:p>
    <w:p w:rsidR="00D5398E" w:rsidRDefault="00D5398E" w:rsidP="00D5398E">
      <w:pPr>
        <w:pStyle w:val="a3"/>
        <w:jc w:val="both"/>
        <w:rPr>
          <w:b/>
          <w:snapToGrid w:val="0"/>
          <w:color w:val="000000"/>
          <w:sz w:val="22"/>
          <w:szCs w:val="22"/>
        </w:rPr>
      </w:pPr>
    </w:p>
    <w:p w:rsidR="00D5398E" w:rsidRDefault="00D5398E" w:rsidP="00D5398E">
      <w:pPr>
        <w:pStyle w:val="a3"/>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672D0F" w:rsidP="00672D0F">
      <w:pPr>
        <w:pStyle w:val="ConsPlusNormal"/>
        <w:widowControl/>
        <w:tabs>
          <w:tab w:val="left" w:pos="5505"/>
        </w:tabs>
        <w:ind w:firstLine="0"/>
        <w:jc w:val="both"/>
        <w:rPr>
          <w:rFonts w:ascii="Times New Roman" w:hAnsi="Times New Roman"/>
          <w:bCs/>
          <w:sz w:val="24"/>
          <w:szCs w:val="24"/>
        </w:rPr>
      </w:pPr>
      <w:r>
        <w:rPr>
          <w:rFonts w:ascii="Times New Roman" w:hAnsi="Times New Roman" w:cs="Times New Roman"/>
          <w:b/>
          <w:snapToGrid w:val="0"/>
          <w:color w:val="000000"/>
          <w:sz w:val="24"/>
          <w:szCs w:val="24"/>
        </w:rPr>
        <w:t xml:space="preserve"> -</w:t>
      </w:r>
      <w:r>
        <w:rPr>
          <w:rFonts w:ascii="Times New Roman" w:hAnsi="Times New Roman" w:cs="Times New Roman"/>
          <w:snapToGrid w:val="0"/>
          <w:color w:val="000000"/>
          <w:sz w:val="22"/>
          <w:szCs w:val="22"/>
        </w:rPr>
        <w:t>Товар  поставляется в заводской упаковке;</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 xml:space="preserve">  На поставленный  Товар  Исполнитель  предоставляет гарантию не менее срока, указанного в паспорте на данный Товар.</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   Товар должен быть новым, не бывшим в употреблении, не восстановленным, промышленного производства.</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w:t>
      </w:r>
      <w:r w:rsidR="00540E70">
        <w:rPr>
          <w:sz w:val="22"/>
          <w:szCs w:val="22"/>
        </w:rPr>
        <w:t>ный счет Поставщика в течение 30 (тридцати</w:t>
      </w:r>
      <w:r>
        <w:rPr>
          <w:sz w:val="22"/>
          <w:szCs w:val="22"/>
        </w:rPr>
        <w:t xml:space="preserve">) </w:t>
      </w:r>
      <w:r>
        <w:rPr>
          <w:sz w:val="22"/>
          <w:szCs w:val="22"/>
        </w:rPr>
        <w:lastRenderedPageBreak/>
        <w:t>дней после принятия Товара Покупателем и подписания Сторонами товарной накладной формы ТОРГ-12.</w:t>
      </w:r>
    </w:p>
    <w:p w:rsidR="00540E70" w:rsidRDefault="00540E70" w:rsidP="00D5398E">
      <w:pPr>
        <w:pStyle w:val="ConsNormal0"/>
        <w:ind w:right="0" w:firstLine="0"/>
        <w:jc w:val="both"/>
        <w:rPr>
          <w:rFonts w:ascii="Times New Roman" w:eastAsia="Times New Roman" w:hAnsi="Times New Roman" w:cs="Times New Roman"/>
          <w:lang w:eastAsia="ru-RU"/>
        </w:rPr>
      </w:pPr>
    </w:p>
    <w:p w:rsidR="00540E70" w:rsidRDefault="00540E70" w:rsidP="00D5398E">
      <w:pPr>
        <w:pStyle w:val="ConsNormal0"/>
        <w:ind w:right="0" w:firstLine="0"/>
        <w:jc w:val="both"/>
        <w:rPr>
          <w:rFonts w:ascii="Times New Roman" w:eastAsia="Times New Roman" w:hAnsi="Times New Roman" w:cs="Times New Roman"/>
          <w:lang w:eastAsia="ru-RU"/>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20 (двадцати)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pStyle w:val="3"/>
        <w:rPr>
          <w:rFonts w:ascii="Arial" w:hAnsi="Arial" w:cs="Arial"/>
          <w:sz w:val="20"/>
          <w:szCs w:val="20"/>
        </w:rPr>
      </w:pPr>
      <w:r>
        <w:rPr>
          <w:rFonts w:ascii="Arial" w:hAnsi="Arial" w:cs="Arial"/>
          <w:sz w:val="20"/>
          <w:szCs w:val="20"/>
        </w:rPr>
        <w:br/>
      </w: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jc w:val="center"/>
        <w:rPr>
          <w:iCs/>
          <w:sz w:val="28"/>
        </w:rPr>
      </w:pPr>
      <w:r>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D5398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3748B6"/>
    <w:rsid w:val="00540E70"/>
    <w:rsid w:val="00635029"/>
    <w:rsid w:val="00672D0F"/>
    <w:rsid w:val="009B0F74"/>
    <w:rsid w:val="009C4EBC"/>
    <w:rsid w:val="00D5398E"/>
    <w:rsid w:val="00ED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Пользователь Windows</cp:lastModifiedBy>
  <cp:revision>4</cp:revision>
  <dcterms:created xsi:type="dcterms:W3CDTF">2018-10-12T05:59:00Z</dcterms:created>
  <dcterms:modified xsi:type="dcterms:W3CDTF">2019-02-20T10:19:00Z</dcterms:modified>
</cp:coreProperties>
</file>